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1CBD90" w14:textId="77777777" w:rsidR="00D4668E" w:rsidRDefault="00430426">
      <w:pPr>
        <w:tabs>
          <w:tab w:val="left" w:pos="0"/>
          <w:tab w:val="left" w:pos="426"/>
        </w:tabs>
        <w:spacing w:after="0" w:line="240" w:lineRule="auto"/>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AIŠKINAMASIS RAŠTAS</w:t>
      </w:r>
    </w:p>
    <w:p w14:paraId="101CBD91" w14:textId="77777777" w:rsidR="00D4668E" w:rsidRDefault="00430426">
      <w:pPr>
        <w:tabs>
          <w:tab w:val="left" w:pos="0"/>
          <w:tab w:val="left" w:pos="426"/>
        </w:tabs>
        <w:spacing w:after="0" w:line="240" w:lineRule="auto"/>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PRIE SKUODO RAJONO SAVIVALDYBĖS TARYBOS SPRENDIMO PROJEKTO</w:t>
      </w:r>
    </w:p>
    <w:p w14:paraId="101CBD92" w14:textId="77777777" w:rsidR="00D4668E" w:rsidRDefault="00430426">
      <w:pPr>
        <w:spacing w:after="0" w:line="240" w:lineRule="auto"/>
        <w:jc w:val="center"/>
        <w:rPr>
          <w:rFonts w:ascii="Times New Roman" w:eastAsia="Times New Roman" w:hAnsi="Times New Roman" w:cs="Times New Roman"/>
          <w:b/>
          <w:bCs/>
          <w:color w:val="00000A"/>
          <w:sz w:val="24"/>
          <w:szCs w:val="24"/>
          <w:lang w:val="lt-LT"/>
        </w:rPr>
      </w:pPr>
      <w:r>
        <w:rPr>
          <w:rFonts w:ascii="Times New Roman" w:eastAsia="Times New Roman" w:hAnsi="Times New Roman" w:cs="Times New Roman"/>
          <w:b/>
          <w:color w:val="00000A"/>
          <w:sz w:val="24"/>
          <w:szCs w:val="24"/>
          <w:lang w:val="lt-LT"/>
        </w:rPr>
        <w:t>DĖL PRITARIMO PROJEKTO „</w:t>
      </w:r>
      <w:r>
        <w:rPr>
          <w:rFonts w:ascii="Times New Roman" w:eastAsia="Times New Roman" w:hAnsi="Times New Roman" w:cs="Times New Roman"/>
          <w:b/>
          <w:color w:val="00000A"/>
          <w:sz w:val="24"/>
          <w:szCs w:val="24"/>
        </w:rPr>
        <w:t>SKLYPO MOSĖDŽIO MIESTELIO LIEPŲ G. INFRASTRUKTŪROS SUTVARKYMAS IR GAMYBINIO PASTATO STATYBA</w:t>
      </w:r>
      <w:r>
        <w:rPr>
          <w:rFonts w:ascii="Times New Roman" w:eastAsia="Times New Roman" w:hAnsi="Times New Roman" w:cs="Times New Roman"/>
          <w:b/>
          <w:color w:val="00000A"/>
          <w:sz w:val="24"/>
          <w:szCs w:val="24"/>
          <w:lang w:val="lt-LT"/>
        </w:rPr>
        <w:t>“ RENGIMUI IR FINANSAVIMUI</w:t>
      </w:r>
      <w:r>
        <w:rPr>
          <w:rFonts w:ascii="Times New Roman" w:eastAsia="Times New Roman" w:hAnsi="Times New Roman" w:cs="Times New Roman"/>
          <w:b/>
          <w:bCs/>
          <w:color w:val="00000A"/>
          <w:sz w:val="24"/>
          <w:szCs w:val="24"/>
          <w:lang w:val="lt-LT"/>
        </w:rPr>
        <w:t xml:space="preserve"> </w:t>
      </w:r>
    </w:p>
    <w:p w14:paraId="101CBD93" w14:textId="77777777" w:rsidR="00D4668E" w:rsidRDefault="00D4668E">
      <w:pPr>
        <w:spacing w:after="0" w:line="240" w:lineRule="auto"/>
        <w:jc w:val="center"/>
        <w:rPr>
          <w:rFonts w:ascii="Times New Roman" w:eastAsia="Times New Roman" w:hAnsi="Times New Roman" w:cs="Times New Roman"/>
          <w:b/>
          <w:bCs/>
          <w:color w:val="00000A"/>
          <w:sz w:val="24"/>
          <w:szCs w:val="24"/>
          <w:lang w:val="lt-LT"/>
        </w:rPr>
      </w:pPr>
    </w:p>
    <w:p w14:paraId="101CBD94" w14:textId="0BADCEF7" w:rsidR="00D4668E" w:rsidRDefault="00430426">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 xml:space="preserve">2025 m. rugpjūčio </w:t>
      </w:r>
      <w:r w:rsidR="009A305D">
        <w:rPr>
          <w:rFonts w:ascii="Times New Roman" w:eastAsia="Times New Roman" w:hAnsi="Times New Roman" w:cs="Times New Roman"/>
          <w:bCs/>
          <w:sz w:val="24"/>
          <w:szCs w:val="24"/>
          <w:lang w:val="lt-LT" w:eastAsia="ja-JP"/>
        </w:rPr>
        <w:t xml:space="preserve">8 </w:t>
      </w:r>
      <w:r>
        <w:rPr>
          <w:rFonts w:ascii="Times New Roman" w:eastAsia="Times New Roman" w:hAnsi="Times New Roman" w:cs="Times New Roman"/>
          <w:bCs/>
          <w:sz w:val="24"/>
          <w:szCs w:val="24"/>
          <w:lang w:val="lt-LT" w:eastAsia="ja-JP"/>
        </w:rPr>
        <w:t xml:space="preserve">d. </w:t>
      </w:r>
      <w:r w:rsidR="009A305D">
        <w:rPr>
          <w:rFonts w:ascii="Times New Roman" w:eastAsia="Times New Roman" w:hAnsi="Times New Roman" w:cs="Times New Roman"/>
          <w:bCs/>
          <w:sz w:val="24"/>
          <w:szCs w:val="24"/>
          <w:lang w:val="lt-LT" w:eastAsia="ja-JP"/>
        </w:rPr>
        <w:t>Nr. T10-172</w:t>
      </w:r>
    </w:p>
    <w:p w14:paraId="101CBD95" w14:textId="77777777" w:rsidR="00D4668E" w:rsidRDefault="00430426">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101CBD96" w14:textId="77777777" w:rsidR="00D4668E" w:rsidRDefault="00D4668E">
      <w:pPr>
        <w:spacing w:after="0" w:line="240" w:lineRule="auto"/>
        <w:rPr>
          <w:rFonts w:ascii="Times New Roman" w:eastAsia="Times New Roman" w:hAnsi="Times New Roman" w:cs="Times New Roman"/>
          <w:bCs/>
          <w:sz w:val="24"/>
          <w:szCs w:val="24"/>
          <w:lang w:val="lt-LT" w:eastAsia="ja-JP"/>
        </w:rPr>
      </w:pPr>
    </w:p>
    <w:p w14:paraId="101CBD97" w14:textId="77777777" w:rsidR="00D4668E" w:rsidRDefault="00430426">
      <w:pPr>
        <w:spacing w:after="0" w:line="240" w:lineRule="auto"/>
        <w:ind w:left="1276"/>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 Parengto sprendimo projekto tikslas ir uždaviniai. </w:t>
      </w:r>
    </w:p>
    <w:p w14:paraId="101CBD98" w14:textId="3A9A5E15" w:rsidR="00D4668E" w:rsidRDefault="00430426">
      <w:pPr>
        <w:spacing w:after="0" w:line="240" w:lineRule="auto"/>
        <w:ind w:firstLine="1276"/>
        <w:contextualSpacing/>
        <w:jc w:val="both"/>
        <w:rPr>
          <w:rFonts w:ascii="Times New Roman" w:eastAsia="Times New Roman" w:hAnsi="Times New Roman" w:cs="Times New Roman"/>
          <w:iCs/>
          <w:sz w:val="24"/>
          <w:szCs w:val="24"/>
          <w:lang w:val="lt-LT"/>
        </w:rPr>
      </w:pPr>
      <w:r>
        <w:rPr>
          <w:rFonts w:ascii="Times New Roman" w:eastAsia="Times New Roman" w:hAnsi="Times New Roman" w:cs="Times New Roman"/>
          <w:sz w:val="24"/>
          <w:szCs w:val="24"/>
          <w:lang w:val="lt-LT"/>
        </w:rPr>
        <w:t>Projektą „</w:t>
      </w:r>
      <w:r>
        <w:rPr>
          <w:rFonts w:ascii="Times New Roman" w:eastAsia="Times New Roman" w:hAnsi="Times New Roman" w:cs="Times New Roman"/>
          <w:sz w:val="24"/>
          <w:szCs w:val="24"/>
        </w:rPr>
        <w:t>Sklypo Mosėdžio miestelio Liepų g. infrastruktūros sutvarkymas ir gamybinio pastato statyba</w:t>
      </w:r>
      <w:r>
        <w:rPr>
          <w:rFonts w:ascii="Times New Roman" w:eastAsia="Times New Roman" w:hAnsi="Times New Roman" w:cs="Times New Roman"/>
          <w:sz w:val="24"/>
          <w:szCs w:val="24"/>
          <w:lang w:val="lt-LT"/>
        </w:rPr>
        <w:t xml:space="preserve">“ planuojama įgyvendinti pagal Regioninės pažangos priemonės 01-004-07-01-01 (RE) „Paskatinti regionų, funkcinių zonų, savivaldybių ir miestų ekonominį augimą pasitelkiant jų turimus išteklius“ finansavimo gaires. Įgyvendinant Projektą planuojama sutvarkyti ir pritaikyti potencialiems investuotojams </w:t>
      </w:r>
      <w:r w:rsidR="00AE4BA0">
        <w:rPr>
          <w:rFonts w:ascii="Times New Roman" w:eastAsia="Times New Roman" w:hAnsi="Times New Roman" w:cs="Times New Roman"/>
          <w:iCs/>
          <w:sz w:val="24"/>
          <w:szCs w:val="24"/>
          <w:lang w:val="lt-LT"/>
        </w:rPr>
        <w:t xml:space="preserve">1 sklypą </w:t>
      </w:r>
      <w:r w:rsidR="00AE4BA0" w:rsidRPr="008E3C67">
        <w:rPr>
          <w:rFonts w:ascii="Times New Roman" w:eastAsia="Times New Roman" w:hAnsi="Times New Roman" w:cs="Times New Roman"/>
          <w:iCs/>
          <w:sz w:val="24"/>
          <w:szCs w:val="24"/>
          <w:lang w:val="lt-LT"/>
        </w:rPr>
        <w:t>(</w:t>
      </w:r>
      <w:r w:rsidR="00AE4BA0" w:rsidRPr="008E3C67">
        <w:rPr>
          <w:rFonts w:ascii="Times New Roman" w:hAnsi="Times New Roman" w:cs="Times New Roman"/>
          <w:color w:val="00000A"/>
          <w:sz w:val="24"/>
          <w:szCs w:val="24"/>
        </w:rPr>
        <w:t>unikalus Nr. 4400-6447-3522)</w:t>
      </w:r>
      <w:r w:rsidR="00AE4BA0">
        <w:rPr>
          <w:rFonts w:ascii="Times New Roman" w:eastAsia="Times New Roman" w:hAnsi="Times New Roman" w:cs="Times New Roman"/>
          <w:iCs/>
          <w:sz w:val="24"/>
          <w:szCs w:val="24"/>
          <w:lang w:val="lt-LT"/>
        </w:rPr>
        <w:t xml:space="preserve"> </w:t>
      </w:r>
      <w:r>
        <w:rPr>
          <w:rFonts w:ascii="Times New Roman" w:eastAsia="Times New Roman" w:hAnsi="Times New Roman" w:cs="Times New Roman"/>
          <w:iCs/>
          <w:sz w:val="24"/>
          <w:szCs w:val="24"/>
          <w:lang w:val="lt-LT"/>
        </w:rPr>
        <w:t>Mosėdžio miestelio</w:t>
      </w:r>
      <w:r w:rsidR="00AE4BA0">
        <w:rPr>
          <w:rFonts w:ascii="Times New Roman" w:eastAsia="Times New Roman" w:hAnsi="Times New Roman" w:cs="Times New Roman"/>
          <w:iCs/>
          <w:sz w:val="24"/>
          <w:szCs w:val="24"/>
          <w:lang w:val="lt-LT"/>
        </w:rPr>
        <w:t xml:space="preserve"> pramoninėje zonoje </w:t>
      </w:r>
      <w:r>
        <w:rPr>
          <w:rFonts w:ascii="Times New Roman" w:eastAsia="Times New Roman" w:hAnsi="Times New Roman" w:cs="Times New Roman"/>
          <w:iCs/>
          <w:sz w:val="24"/>
          <w:szCs w:val="24"/>
          <w:lang w:val="lt-LT"/>
        </w:rPr>
        <w:t>Liepų g.</w:t>
      </w:r>
      <w:r w:rsidR="00AE4BA0">
        <w:rPr>
          <w:rFonts w:ascii="Times New Roman" w:eastAsia="Times New Roman" w:hAnsi="Times New Roman" w:cs="Times New Roman"/>
          <w:iCs/>
          <w:sz w:val="24"/>
          <w:szCs w:val="24"/>
          <w:lang w:val="lt-LT"/>
        </w:rPr>
        <w:t xml:space="preserve"> 15B</w:t>
      </w:r>
      <w:r>
        <w:rPr>
          <w:rFonts w:ascii="Times New Roman" w:eastAsia="Times New Roman" w:hAnsi="Times New Roman" w:cs="Times New Roman"/>
          <w:iCs/>
          <w:sz w:val="24"/>
          <w:szCs w:val="24"/>
          <w:lang w:val="lt-LT"/>
        </w:rPr>
        <w:t xml:space="preserve"> (įrengti įvažiavimą į sklypą nuo Liepų g., aikštelę transporto priemonėms, įrengti vandentiekio ir buitinių nuotekų, paviršinių nuotekų, elektros energijos ir ryšių tinklus, teritorijos apšvietimą, poilsio zoną, pastatyti gamybinės paskirties pastatą, apie 1300 kv. m ploto).</w:t>
      </w:r>
    </w:p>
    <w:p w14:paraId="101CBD99" w14:textId="77777777" w:rsidR="00D4668E" w:rsidRDefault="00D4668E">
      <w:pPr>
        <w:spacing w:after="0" w:line="240" w:lineRule="auto"/>
        <w:ind w:firstLine="1276"/>
        <w:contextualSpacing/>
        <w:jc w:val="both"/>
        <w:rPr>
          <w:rFonts w:ascii="Times New Roman" w:eastAsia="Times New Roman" w:hAnsi="Times New Roman" w:cs="Times New Roman"/>
          <w:b/>
          <w:sz w:val="24"/>
          <w:szCs w:val="24"/>
        </w:rPr>
      </w:pPr>
    </w:p>
    <w:p w14:paraId="101CBD9A" w14:textId="77777777" w:rsidR="00D4668E" w:rsidRDefault="00430426">
      <w:pPr>
        <w:spacing w:after="0" w:line="240" w:lineRule="auto"/>
        <w:ind w:firstLine="1276"/>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 Siūlomos teisinio reguliavimo nuostatos.</w:t>
      </w:r>
    </w:p>
    <w:p w14:paraId="101CBD9B" w14:textId="72B12B7B" w:rsidR="00D4668E" w:rsidRDefault="00430426">
      <w:pPr>
        <w:spacing w:after="0"/>
        <w:ind w:firstLine="1276"/>
        <w:jc w:val="both"/>
        <w:rPr>
          <w:rFonts w:ascii="Times New Roman" w:hAnsi="Times New Roman" w:cs="Times New Roman"/>
          <w:bCs/>
          <w:sz w:val="24"/>
          <w:szCs w:val="24"/>
          <w:lang w:val="lt-LT"/>
        </w:rPr>
      </w:pPr>
      <w:r>
        <w:rPr>
          <w:rFonts w:ascii="Times New Roman" w:eastAsia="Times New Roman" w:hAnsi="Times New Roman" w:cs="Times New Roman"/>
          <w:sz w:val="24"/>
          <w:szCs w:val="24"/>
          <w:lang w:val="lt-LT"/>
        </w:rPr>
        <w:t xml:space="preserve">Vadovaujantis Lietuvos Respublikos vietos savivaldos įstatymo nuostatomis viena savivaldybės funkcijų yra </w:t>
      </w:r>
      <w:r>
        <w:rPr>
          <w:rFonts w:ascii="Times New Roman" w:hAnsi="Times New Roman" w:cs="Times New Roman"/>
          <w:bCs/>
          <w:sz w:val="24"/>
          <w:szCs w:val="24"/>
          <w:lang w:val="lt-LT"/>
        </w:rPr>
        <w:t xml:space="preserve">sąlygų verslo ir turizmo plėtrai sudarymas ir šios veiklos skatinimas, prie kurios įgyvendinimo prisideda rengiamas projektas. Savivaldybės tarybos kompetencija – priimti sprendimus dėl teisės aktuose numatytų papildomų įgaliojimų savivaldybei vykdymo. Šiuo </w:t>
      </w:r>
      <w:r w:rsidR="00AE4BA0">
        <w:rPr>
          <w:rFonts w:ascii="Times New Roman" w:hAnsi="Times New Roman" w:cs="Times New Roman"/>
          <w:bCs/>
          <w:sz w:val="24"/>
          <w:szCs w:val="24"/>
          <w:lang w:val="lt-LT"/>
        </w:rPr>
        <w:t>atv</w:t>
      </w:r>
      <w:r>
        <w:rPr>
          <w:rFonts w:ascii="Times New Roman" w:hAnsi="Times New Roman" w:cs="Times New Roman"/>
          <w:bCs/>
          <w:sz w:val="24"/>
          <w:szCs w:val="24"/>
          <w:lang w:val="lt-LT"/>
        </w:rPr>
        <w:t xml:space="preserve">eju reikalingas Tarybos sprendimas (įgaliojimas Savivaldybės administracijai) rengti ir finansuoti minėtą projektą Regioninės pažangos priemonės 01-004-07-01-01 (RE) „Paskatinti regionų, funkcinių zonų, savivaldybių ir miestų ekonominį augimą pasitelkiant jų turimus išteklius“ finansavimo gairių nuostatomis.   </w:t>
      </w:r>
    </w:p>
    <w:p w14:paraId="101CBD9C" w14:textId="77777777" w:rsidR="00D4668E" w:rsidRDefault="00D4668E">
      <w:pPr>
        <w:spacing w:after="0" w:line="240" w:lineRule="auto"/>
        <w:ind w:firstLine="1276"/>
        <w:jc w:val="both"/>
        <w:rPr>
          <w:rFonts w:ascii="Times New Roman" w:eastAsia="Times New Roman" w:hAnsi="Times New Roman" w:cs="Times New Roman"/>
          <w:b/>
          <w:sz w:val="24"/>
          <w:szCs w:val="24"/>
        </w:rPr>
      </w:pPr>
    </w:p>
    <w:p w14:paraId="101CBD9D" w14:textId="77777777" w:rsidR="00D4668E" w:rsidRDefault="00430426">
      <w:pPr>
        <w:spacing w:after="0" w:line="240" w:lineRule="auto"/>
        <w:ind w:firstLine="127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Laukiami rezultatai.</w:t>
      </w:r>
    </w:p>
    <w:p w14:paraId="101CBD9E" w14:textId="77777777" w:rsidR="00D4668E" w:rsidRDefault="00430426">
      <w:pPr>
        <w:spacing w:after="0" w:line="240" w:lineRule="auto"/>
        <w:ind w:firstLine="1276"/>
        <w:contextualSpacing/>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Įrengus reikalingą infrastruktūrą Mosėdžio miestelio pramoninėje zonoje bus sudarytos sąlygos išnaudoti žemės sklypą, kuriame šiuo metu dėl infrastruktūros stokos jokia veikla nevykdoma. Įrengus susisiekimo tinklus, apšvietimą, įvažiavimus į sklypus, inžinerinius tinklus – geriamojo vandens, buitinių ir paviršinių nuotekų, elektroninių ryšių tinklus, atlikus teritorijos sutvarkymo darbus, būtų sudarytos sąlygos spartesnei Skuodo rajono pramonės, gamybos, sandėliavimo ir logistikos raidai, užtikrintų palankią investicinę aplinką pramonės ir kitiems verslo subjektams, didintų teritorijos patrauklumą investicijoms, skatintų naujų darbo vietų kūrimą, mažintų žmonių emigraciją.</w:t>
      </w:r>
    </w:p>
    <w:p w14:paraId="101CBD9F" w14:textId="77777777" w:rsidR="00D4668E" w:rsidRDefault="00D4668E">
      <w:pPr>
        <w:spacing w:after="0" w:line="240" w:lineRule="auto"/>
        <w:ind w:firstLine="1276"/>
        <w:contextualSpacing/>
        <w:jc w:val="both"/>
        <w:rPr>
          <w:rFonts w:ascii="Times New Roman" w:eastAsia="Times New Roman" w:hAnsi="Times New Roman" w:cs="Times New Roman"/>
          <w:b/>
          <w:sz w:val="24"/>
          <w:szCs w:val="24"/>
        </w:rPr>
      </w:pPr>
    </w:p>
    <w:p w14:paraId="101CBDA0" w14:textId="77777777" w:rsidR="00D4668E" w:rsidRDefault="00430426">
      <w:pPr>
        <w:spacing w:after="0" w:line="240" w:lineRule="auto"/>
        <w:ind w:firstLine="1276"/>
        <w:contextualSpacing/>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rPr>
        <w:t>4.</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lang w:val="lt-LT"/>
        </w:rPr>
        <w:t>Lėšų poreikis sprendimui įgyvendinti ir jų šaltiniai.</w:t>
      </w:r>
    </w:p>
    <w:p w14:paraId="101CBDA1" w14:textId="1AA1BFD7" w:rsidR="00D4668E" w:rsidRDefault="00430426">
      <w:pPr>
        <w:spacing w:after="0" w:line="240" w:lineRule="auto"/>
        <w:ind w:firstLine="1276"/>
        <w:jc w:val="both"/>
        <w:rPr>
          <w:rFonts w:ascii="Times New Roman" w:eastAsia="Times New Roman" w:hAnsi="Times New Roman" w:cs="Times New Roman"/>
          <w:iCs/>
          <w:sz w:val="24"/>
          <w:szCs w:val="24"/>
          <w:lang w:val="lt-LT"/>
        </w:rPr>
      </w:pPr>
      <w:r>
        <w:rPr>
          <w:rFonts w:ascii="Times New Roman" w:eastAsia="Times New Roman" w:hAnsi="Times New Roman" w:cs="Times New Roman"/>
          <w:sz w:val="24"/>
          <w:szCs w:val="24"/>
          <w:lang w:val="lt-LT"/>
        </w:rPr>
        <w:t xml:space="preserve">Planuojama bendra projekto vertė – apie </w:t>
      </w:r>
      <w:r w:rsidRPr="009D2E6D">
        <w:rPr>
          <w:rFonts w:ascii="Times New Roman" w:eastAsia="Times New Roman" w:hAnsi="Times New Roman" w:cs="Times New Roman"/>
          <w:sz w:val="24"/>
          <w:szCs w:val="24"/>
          <w:lang w:val="lt-LT"/>
        </w:rPr>
        <w:t>2</w:t>
      </w:r>
      <w:r w:rsidR="009D2E6D" w:rsidRPr="009D2E6D">
        <w:rPr>
          <w:rFonts w:ascii="Times New Roman" w:eastAsia="Times New Roman" w:hAnsi="Times New Roman" w:cs="Times New Roman"/>
          <w:sz w:val="24"/>
          <w:szCs w:val="24"/>
          <w:lang w:val="lt-LT"/>
        </w:rPr>
        <w:t> 259 124</w:t>
      </w:r>
      <w:r w:rsidRPr="009D2E6D">
        <w:rPr>
          <w:rFonts w:ascii="Times New Roman" w:eastAsia="Times New Roman" w:hAnsi="Times New Roman" w:cs="Times New Roman"/>
          <w:sz w:val="24"/>
          <w:szCs w:val="24"/>
          <w:lang w:val="lt-LT"/>
        </w:rPr>
        <w:t xml:space="preserve">  </w:t>
      </w:r>
      <w:r>
        <w:rPr>
          <w:rFonts w:ascii="Times New Roman" w:eastAsia="Times New Roman" w:hAnsi="Times New Roman" w:cs="Times New Roman"/>
          <w:sz w:val="24"/>
          <w:szCs w:val="24"/>
          <w:lang w:val="lt-LT"/>
        </w:rPr>
        <w:t xml:space="preserve">Eur. Projektą planuojama finansuoti Europos Sąjungos struktūrinių fondų lėšomis. Planuojamas finansavimo intensyvumas – 85 proc. Kita dalis – 15 proc. (apie 315 000 Eur) </w:t>
      </w:r>
      <w:r>
        <w:rPr>
          <w:rFonts w:ascii="Times New Roman" w:hAnsi="Times New Roman" w:cs="Times New Roman"/>
          <w:color w:val="00000A"/>
          <w:sz w:val="24"/>
          <w:szCs w:val="24"/>
          <w:lang w:val="lt-LT"/>
        </w:rPr>
        <w:t>tinkamų finansuoti projekto išlaidų</w:t>
      </w:r>
      <w:r>
        <w:rPr>
          <w:rFonts w:ascii="Times New Roman" w:eastAsia="Times New Roman" w:hAnsi="Times New Roman" w:cs="Times New Roman"/>
          <w:sz w:val="24"/>
          <w:szCs w:val="24"/>
          <w:lang w:val="lt-LT"/>
        </w:rPr>
        <w:t>, taip pat išlaidos, kurių nepadengia projektui skiriamo finansavimo lėšos, ir netinkamų finansuoti projekto išlaidų dalis turės būti finansuota Skuodo rajono savivaldybės biudžeto lėšomis.</w:t>
      </w:r>
    </w:p>
    <w:p w14:paraId="101CBDA2" w14:textId="77777777" w:rsidR="00D4668E" w:rsidRDefault="00D4668E">
      <w:pPr>
        <w:spacing w:after="0" w:line="240" w:lineRule="auto"/>
        <w:ind w:firstLine="1276"/>
        <w:jc w:val="both"/>
        <w:rPr>
          <w:rFonts w:ascii="Times New Roman" w:eastAsia="Times New Roman" w:hAnsi="Times New Roman" w:cs="Times New Roman"/>
          <w:b/>
          <w:sz w:val="24"/>
          <w:szCs w:val="24"/>
          <w:lang w:val="lt-LT"/>
        </w:rPr>
      </w:pPr>
    </w:p>
    <w:p w14:paraId="101CBDA3" w14:textId="77777777" w:rsidR="00D4668E" w:rsidRDefault="00430426">
      <w:pPr>
        <w:spacing w:after="0" w:line="240" w:lineRule="auto"/>
        <w:ind w:firstLine="1276"/>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101CBDA4" w14:textId="77777777" w:rsidR="00D4668E" w:rsidRDefault="00430426">
      <w:pPr>
        <w:spacing w:after="0" w:line="240" w:lineRule="auto"/>
        <w:ind w:firstLine="1276"/>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Rengėja – Strateginio planavimo ir projektų valdymo skyriaus vedėjo pavaduotoja Rasa Andriekienė. </w:t>
      </w:r>
    </w:p>
    <w:sectPr w:rsidR="00D4668E">
      <w:headerReference w:type="even" r:id="rId6"/>
      <w:headerReference w:type="default" r:id="rId7"/>
      <w:headerReference w:type="first" r:id="rId8"/>
      <w:pgSz w:w="11906" w:h="16838"/>
      <w:pgMar w:top="1134" w:right="567" w:bottom="851" w:left="1701" w:header="567" w:footer="0"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5F6ED2" w14:textId="77777777" w:rsidR="0029086A" w:rsidRDefault="0029086A">
      <w:pPr>
        <w:spacing w:after="0" w:line="240" w:lineRule="auto"/>
      </w:pPr>
      <w:r>
        <w:separator/>
      </w:r>
    </w:p>
  </w:endnote>
  <w:endnote w:type="continuationSeparator" w:id="0">
    <w:p w14:paraId="240E331B" w14:textId="77777777" w:rsidR="0029086A" w:rsidRDefault="0029086A">
      <w:pPr>
        <w:spacing w:after="0" w:line="240" w:lineRule="auto"/>
      </w:pPr>
      <w:r>
        <w:continuationSeparator/>
      </w:r>
    </w:p>
  </w:endnote>
  <w:endnote w:type="continuationNotice" w:id="1">
    <w:p w14:paraId="48A6DE67" w14:textId="77777777" w:rsidR="0029086A" w:rsidRDefault="0029086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rlito">
    <w:altName w:val="Calibri"/>
    <w:charset w:val="01"/>
    <w:family w:val="roman"/>
    <w:pitch w:val="variable"/>
  </w:font>
  <w:font w:name="Linux Libertine G">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81DA23" w14:textId="77777777" w:rsidR="0029086A" w:rsidRDefault="0029086A">
      <w:pPr>
        <w:spacing w:after="0" w:line="240" w:lineRule="auto"/>
      </w:pPr>
      <w:r>
        <w:separator/>
      </w:r>
    </w:p>
  </w:footnote>
  <w:footnote w:type="continuationSeparator" w:id="0">
    <w:p w14:paraId="7364FB33" w14:textId="77777777" w:rsidR="0029086A" w:rsidRDefault="0029086A">
      <w:pPr>
        <w:spacing w:after="0" w:line="240" w:lineRule="auto"/>
      </w:pPr>
      <w:r>
        <w:continuationSeparator/>
      </w:r>
    </w:p>
  </w:footnote>
  <w:footnote w:type="continuationNotice" w:id="1">
    <w:p w14:paraId="6BDB1E3C" w14:textId="77777777" w:rsidR="0029086A" w:rsidRDefault="0029086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1CBDA9" w14:textId="77777777" w:rsidR="00AE4BA0" w:rsidRDefault="00AE4BA0">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4532386"/>
      <w:docPartObj>
        <w:docPartGallery w:val="Page Numbers (Top of Page)"/>
        <w:docPartUnique/>
      </w:docPartObj>
    </w:sdtPr>
    <w:sdtContent>
      <w:p w14:paraId="101CBDAA" w14:textId="77777777" w:rsidR="00AE4BA0" w:rsidRDefault="00AE4BA0">
        <w:pPr>
          <w:pStyle w:val="Antrats"/>
          <w:jc w:val="center"/>
        </w:pPr>
        <w:r>
          <w:fldChar w:fldCharType="begin"/>
        </w:r>
        <w:r>
          <w:instrText xml:space="preserve"> PAGE </w:instrText>
        </w:r>
        <w:r>
          <w:fldChar w:fldCharType="separate"/>
        </w:r>
        <w:r>
          <w:t>0</w:t>
        </w:r>
        <w:r>
          <w:fldChar w:fldCharType="end"/>
        </w:r>
      </w:p>
    </w:sdtContent>
  </w:sdt>
  <w:p w14:paraId="101CBDAB" w14:textId="77777777" w:rsidR="00AE4BA0" w:rsidRDefault="00AE4BA0">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1CBDAC" w14:textId="77777777" w:rsidR="00AE4BA0" w:rsidRDefault="00AE4BA0">
    <w:pPr>
      <w:pStyle w:val="Antrats"/>
      <w:jc w:val="right"/>
      <w:rPr>
        <w:b/>
        <w:bC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autoHyphenation/>
  <w:hyphenationZone w:val="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668E"/>
    <w:rsid w:val="00187325"/>
    <w:rsid w:val="001C2CBC"/>
    <w:rsid w:val="0029086A"/>
    <w:rsid w:val="00430426"/>
    <w:rsid w:val="00510761"/>
    <w:rsid w:val="00800E29"/>
    <w:rsid w:val="008E3C67"/>
    <w:rsid w:val="009A305D"/>
    <w:rsid w:val="009C344A"/>
    <w:rsid w:val="009D2E6D"/>
    <w:rsid w:val="00AE4BA0"/>
    <w:rsid w:val="00CA4A45"/>
    <w:rsid w:val="00D4668E"/>
    <w:rsid w:val="00F71791"/>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CBD90"/>
  <w15:docId w15:val="{05B90F6C-13BE-445D-86B0-EFB53E36D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sDiagrama">
    <w:name w:val="Antraštės Diagrama"/>
    <w:basedOn w:val="Numatytasispastraiposriftas"/>
    <w:link w:val="Antrats"/>
    <w:uiPriority w:val="99"/>
    <w:qFormat/>
    <w:rsid w:val="006D0EEC"/>
  </w:style>
  <w:style w:type="character" w:customStyle="1" w:styleId="PoratDiagrama">
    <w:name w:val="Poraštė Diagrama"/>
    <w:basedOn w:val="Numatytasispastraiposriftas"/>
    <w:link w:val="Porat"/>
    <w:uiPriority w:val="99"/>
    <w:qFormat/>
    <w:rsid w:val="005E4427"/>
  </w:style>
  <w:style w:type="character" w:styleId="Eilutsnumeris">
    <w:name w:val="line number"/>
  </w:style>
  <w:style w:type="paragraph" w:customStyle="1" w:styleId="Heading">
    <w:name w:val="Heading"/>
    <w:basedOn w:val="prastasis"/>
    <w:next w:val="Pagrindinistekstas"/>
    <w:qFormat/>
    <w:pPr>
      <w:keepNext/>
      <w:spacing w:before="240" w:after="120"/>
    </w:pPr>
    <w:rPr>
      <w:rFonts w:ascii="Carlito" w:eastAsia="Linux Libertine G" w:hAnsi="Carlito" w:cs="Linux Libertine G"/>
      <w:sz w:val="28"/>
      <w:szCs w:val="28"/>
    </w:rPr>
  </w:style>
  <w:style w:type="paragraph" w:styleId="Pagrindinistekstas">
    <w:name w:val="Body Text"/>
    <w:basedOn w:val="prastasis"/>
    <w:pPr>
      <w:spacing w:after="140" w:line="276" w:lineRule="auto"/>
    </w:pPr>
  </w:style>
  <w:style w:type="paragraph" w:styleId="Sraas">
    <w:name w:val="List"/>
    <w:basedOn w:val="Pagrindinistekstas"/>
  </w:style>
  <w:style w:type="paragraph" w:styleId="Antrat">
    <w:name w:val="caption"/>
    <w:basedOn w:val="prastasis"/>
    <w:qFormat/>
    <w:pPr>
      <w:suppressLineNumbers/>
      <w:spacing w:before="120" w:after="120"/>
    </w:pPr>
    <w:rPr>
      <w:i/>
      <w:iCs/>
      <w:sz w:val="24"/>
      <w:szCs w:val="24"/>
    </w:rPr>
  </w:style>
  <w:style w:type="paragraph" w:customStyle="1" w:styleId="Index">
    <w:name w:val="Index"/>
    <w:basedOn w:val="prastasis"/>
    <w:qFormat/>
    <w:pPr>
      <w:suppressLineNumbers/>
    </w:pPr>
  </w:style>
  <w:style w:type="paragraph" w:customStyle="1" w:styleId="HeaderandFooter">
    <w:name w:val="Header and Footer"/>
    <w:basedOn w:val="prastasis"/>
    <w:qFormat/>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paragraph" w:styleId="Sraopastraipa">
    <w:name w:val="List Paragraph"/>
    <w:basedOn w:val="prastasis"/>
    <w:uiPriority w:val="34"/>
    <w:qFormat/>
    <w:rsid w:val="00B52069"/>
    <w:pPr>
      <w:ind w:left="720"/>
      <w:contextualSpacing/>
    </w:pPr>
  </w:style>
  <w:style w:type="paragraph" w:styleId="Pataisymai">
    <w:name w:val="Revision"/>
    <w:uiPriority w:val="99"/>
    <w:semiHidden/>
    <w:qFormat/>
    <w:rsid w:val="008E4AFA"/>
  </w:style>
  <w:style w:type="paragraph" w:styleId="Porat">
    <w:name w:val="footer"/>
    <w:basedOn w:val="prastasis"/>
    <w:link w:val="PoratDiagrama"/>
    <w:uiPriority w:val="99"/>
    <w:unhideWhenUsed/>
    <w:rsid w:val="005E4427"/>
    <w:pPr>
      <w:tabs>
        <w:tab w:val="center" w:pos="4819"/>
        <w:tab w:val="right" w:pos="9638"/>
      </w:tabs>
      <w:spacing w:after="0" w:line="240" w:lineRule="auto"/>
    </w:pPr>
  </w:style>
  <w:style w:type="paragraph" w:styleId="Debesliotekstas">
    <w:name w:val="Balloon Text"/>
    <w:basedOn w:val="prastasis"/>
    <w:link w:val="DebesliotekstasDiagrama"/>
    <w:uiPriority w:val="99"/>
    <w:semiHidden/>
    <w:unhideWhenUsed/>
    <w:rsid w:val="009D2E6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D2E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2025</Words>
  <Characters>1155</Characters>
  <Application>Microsoft Office Word</Application>
  <DocSecurity>0</DocSecurity>
  <Lines>9</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2025-08-08T09:58:00Z</dcterms:created>
  <dcterms:modified xsi:type="dcterms:W3CDTF">2025-08-08T09:59:00Z</dcterms:modified>
  <dc:language>lt-LT</dc:language>
</cp:coreProperties>
</file>